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6FCC" w14:textId="77777777" w:rsidR="005C27F3" w:rsidRPr="00413331" w:rsidRDefault="005C27F3" w:rsidP="005C27F3">
      <w:pPr>
        <w:pBdr>
          <w:bottom w:val="single" w:sz="6" w:space="1" w:color="auto"/>
        </w:pBdr>
        <w:spacing w:after="0" w:line="240" w:lineRule="auto"/>
        <w:jc w:val="center"/>
        <w:rPr>
          <w:rFonts w:eastAsia="Times New Roman" w:cstheme="minorHAnsi"/>
          <w:vanish/>
          <w:sz w:val="24"/>
          <w:szCs w:val="24"/>
        </w:rPr>
      </w:pPr>
      <w:r w:rsidRPr="00413331">
        <w:rPr>
          <w:rFonts w:eastAsia="Times New Roman" w:cstheme="minorHAnsi"/>
          <w:vanish/>
          <w:sz w:val="24"/>
          <w:szCs w:val="24"/>
        </w:rPr>
        <w:t>Top of Form</w:t>
      </w:r>
    </w:p>
    <w:p w14:paraId="5CE2E056" w14:textId="06C51FC8" w:rsidR="00413331" w:rsidRPr="00413331" w:rsidRDefault="005C27F3" w:rsidP="005C27F3">
      <w:pPr>
        <w:shd w:val="clear" w:color="auto" w:fill="FBFBFB"/>
        <w:spacing w:after="0" w:line="240" w:lineRule="auto"/>
        <w:jc w:val="both"/>
        <w:rPr>
          <w:rFonts w:ascii="Times New Roman" w:eastAsia="Times New Roman" w:hAnsi="Times New Roman" w:cs="Times New Roman"/>
          <w:sz w:val="36"/>
          <w:szCs w:val="36"/>
        </w:rPr>
      </w:pPr>
      <w:r w:rsidRPr="005C27F3">
        <w:rPr>
          <w:rFonts w:ascii="Times New Roman" w:eastAsia="Times New Roman" w:hAnsi="Times New Roman" w:cs="Times New Roman"/>
          <w:b/>
          <w:bCs/>
          <w:color w:val="405679"/>
          <w:sz w:val="23"/>
          <w:szCs w:val="23"/>
        </w:rPr>
        <w:br/>
      </w:r>
      <w:r w:rsidR="00413331" w:rsidRPr="00413331">
        <w:rPr>
          <w:rFonts w:ascii="Times New Roman" w:eastAsia="Times New Roman" w:hAnsi="Times New Roman" w:cs="Times New Roman"/>
          <w:sz w:val="36"/>
          <w:szCs w:val="36"/>
        </w:rPr>
        <w:t>Secret Combination by Daniel C. Peterson, John W. Welch, and David R. Benard</w:t>
      </w:r>
    </w:p>
    <w:p w14:paraId="2A33C272" w14:textId="6FA660F7" w:rsidR="005C27F3" w:rsidRPr="005C27F3" w:rsidRDefault="005C27F3" w:rsidP="005C27F3">
      <w:pPr>
        <w:shd w:val="clear" w:color="auto" w:fill="FBFBFB"/>
        <w:spacing w:after="0" w:line="240" w:lineRule="auto"/>
        <w:jc w:val="both"/>
        <w:rPr>
          <w:rFonts w:ascii="Times New Roman" w:eastAsia="Times New Roman" w:hAnsi="Times New Roman" w:cs="Times New Roman"/>
          <w:sz w:val="18"/>
          <w:szCs w:val="18"/>
        </w:rPr>
      </w:pPr>
      <w:r w:rsidRPr="005C27F3">
        <w:rPr>
          <w:rFonts w:ascii="Times New Roman" w:eastAsia="Times New Roman" w:hAnsi="Times New Roman" w:cs="Times New Roman"/>
          <w:sz w:val="18"/>
          <w:szCs w:val="18"/>
        </w:rPr>
        <w:t>Provo, Utah: Maxwell Institute</w:t>
      </w:r>
      <w:r w:rsidR="00413331">
        <w:rPr>
          <w:rFonts w:ascii="Times New Roman" w:eastAsia="Times New Roman" w:hAnsi="Times New Roman" w:cs="Times New Roman"/>
          <w:sz w:val="18"/>
          <w:szCs w:val="18"/>
        </w:rPr>
        <w:t xml:space="preserve"> </w:t>
      </w:r>
      <w:r w:rsidRPr="005C27F3">
        <w:rPr>
          <w:rFonts w:ascii="Times New Roman" w:eastAsia="Times New Roman" w:hAnsi="Times New Roman" w:cs="Times New Roman"/>
          <w:i/>
          <w:iCs/>
          <w:sz w:val="18"/>
          <w:szCs w:val="18"/>
        </w:rPr>
        <w:t>The views expressed in this article are the views of the author and do not necessarily represent the position of the Maxwell Institute, Brigham Young University, or The Church of Jesus Christ of Latter-day Saints.</w:t>
      </w:r>
    </w:p>
    <w:p w14:paraId="1EB754CD" w14:textId="77777777" w:rsidR="005C27F3" w:rsidRPr="005C27F3" w:rsidRDefault="005C27F3" w:rsidP="005C27F3">
      <w:pPr>
        <w:shd w:val="clear" w:color="auto" w:fill="FBFBFB"/>
        <w:spacing w:before="240" w:after="240" w:line="240" w:lineRule="auto"/>
        <w:jc w:val="center"/>
        <w:rPr>
          <w:rFonts w:ascii="Times New Roman" w:eastAsia="Times New Roman" w:hAnsi="Times New Roman" w:cs="Times New Roman"/>
          <w:color w:val="000000"/>
          <w:sz w:val="20"/>
          <w:szCs w:val="20"/>
        </w:rPr>
      </w:pPr>
      <w:r w:rsidRPr="005C27F3">
        <w:rPr>
          <w:rFonts w:ascii="Times New Roman" w:eastAsia="Times New Roman" w:hAnsi="Times New Roman" w:cs="Times New Roman"/>
          <w:color w:val="000000"/>
          <w:sz w:val="20"/>
          <w:szCs w:val="20"/>
        </w:rPr>
        <w:t>Chapter 65</w:t>
      </w:r>
      <w:r w:rsidRPr="005C27F3">
        <w:rPr>
          <w:rFonts w:ascii="Times New Roman" w:eastAsia="Times New Roman" w:hAnsi="Times New Roman" w:cs="Times New Roman"/>
          <w:color w:val="000000"/>
          <w:sz w:val="20"/>
          <w:szCs w:val="20"/>
        </w:rPr>
        <w:br/>
      </w:r>
      <w:r w:rsidRPr="005C27F3">
        <w:rPr>
          <w:rFonts w:ascii="Times New Roman" w:eastAsia="Times New Roman" w:hAnsi="Times New Roman" w:cs="Times New Roman"/>
          <w:b/>
          <w:bCs/>
          <w:color w:val="001E4C"/>
          <w:sz w:val="20"/>
          <w:szCs w:val="20"/>
        </w:rPr>
        <w:t>"Secret Combinations"</w:t>
      </w:r>
    </w:p>
    <w:p w14:paraId="7A3CF796" w14:textId="77777777" w:rsidR="005C27F3" w:rsidRPr="005C27F3" w:rsidRDefault="005C27F3" w:rsidP="005C27F3">
      <w:pPr>
        <w:shd w:val="clear" w:color="auto" w:fill="FBFBFB"/>
        <w:spacing w:before="240" w:after="240" w:line="240" w:lineRule="auto"/>
        <w:jc w:val="center"/>
        <w:rPr>
          <w:rFonts w:ascii="Times New Roman" w:eastAsia="Times New Roman" w:hAnsi="Times New Roman" w:cs="Times New Roman"/>
          <w:color w:val="000000"/>
          <w:sz w:val="20"/>
          <w:szCs w:val="20"/>
        </w:rPr>
      </w:pPr>
      <w:r w:rsidRPr="005C27F3">
        <w:rPr>
          <w:rFonts w:ascii="Times New Roman" w:eastAsia="Times New Roman" w:hAnsi="Times New Roman" w:cs="Times New Roman"/>
          <w:i/>
          <w:iCs/>
          <w:color w:val="000000"/>
          <w:sz w:val="20"/>
          <w:szCs w:val="20"/>
        </w:rPr>
        <w:t xml:space="preserve">Helaman 3:23 "There was continual peace established in the land, </w:t>
      </w:r>
      <w:r w:rsidRPr="005C27F3">
        <w:rPr>
          <w:rFonts w:ascii="Times New Roman" w:eastAsia="Times New Roman" w:hAnsi="Times New Roman" w:cs="Times New Roman"/>
          <w:i/>
          <w:iCs/>
          <w:color w:val="000000"/>
          <w:sz w:val="20"/>
          <w:szCs w:val="20"/>
        </w:rPr>
        <w:br/>
        <w:t>all save it were the secret combinations which Gadianton the robber</w:t>
      </w:r>
      <w:r w:rsidRPr="005C27F3">
        <w:rPr>
          <w:rFonts w:ascii="Times New Roman" w:eastAsia="Times New Roman" w:hAnsi="Times New Roman" w:cs="Times New Roman"/>
          <w:i/>
          <w:iCs/>
          <w:color w:val="000000"/>
          <w:sz w:val="20"/>
          <w:szCs w:val="20"/>
        </w:rPr>
        <w:br/>
        <w:t>had established in the more settled parts of the land, which at that time</w:t>
      </w:r>
      <w:r w:rsidRPr="005C27F3">
        <w:rPr>
          <w:rFonts w:ascii="Times New Roman" w:eastAsia="Times New Roman" w:hAnsi="Times New Roman" w:cs="Times New Roman"/>
          <w:i/>
          <w:iCs/>
          <w:color w:val="000000"/>
          <w:sz w:val="20"/>
          <w:szCs w:val="20"/>
        </w:rPr>
        <w:br/>
        <w:t>were not known unto those who were at the head of government."</w:t>
      </w:r>
    </w:p>
    <w:p w14:paraId="0FF341C3" w14:textId="77777777" w:rsidR="005C27F3" w:rsidRPr="005C27F3" w:rsidRDefault="005C27F3" w:rsidP="005C27F3">
      <w:pPr>
        <w:shd w:val="clear" w:color="auto" w:fill="FBFBFB"/>
        <w:spacing w:before="240" w:after="240" w:line="240" w:lineRule="auto"/>
        <w:jc w:val="both"/>
        <w:rPr>
          <w:rFonts w:ascii="Times New Roman" w:eastAsia="Times New Roman" w:hAnsi="Times New Roman" w:cs="Times New Roman"/>
          <w:color w:val="000000"/>
          <w:sz w:val="20"/>
          <w:szCs w:val="20"/>
        </w:rPr>
      </w:pPr>
      <w:r w:rsidRPr="005C27F3">
        <w:rPr>
          <w:rFonts w:ascii="Times New Roman" w:eastAsia="Times New Roman" w:hAnsi="Times New Roman" w:cs="Times New Roman"/>
          <w:color w:val="000000"/>
          <w:sz w:val="20"/>
          <w:szCs w:val="20"/>
        </w:rPr>
        <w:t xml:space="preserve">Critics of the Book of Mormon have long argued that, since the book uses the term </w:t>
      </w:r>
      <w:r w:rsidRPr="005C27F3">
        <w:rPr>
          <w:rFonts w:ascii="Times New Roman" w:eastAsia="Times New Roman" w:hAnsi="Times New Roman" w:cs="Times New Roman"/>
          <w:i/>
          <w:iCs/>
          <w:color w:val="000000"/>
          <w:sz w:val="20"/>
          <w:szCs w:val="20"/>
        </w:rPr>
        <w:t>secret combination</w:t>
      </w:r>
      <w:r w:rsidRPr="005C27F3">
        <w:rPr>
          <w:rFonts w:ascii="Times New Roman" w:eastAsia="Times New Roman" w:hAnsi="Times New Roman" w:cs="Times New Roman"/>
          <w:color w:val="000000"/>
          <w:sz w:val="20"/>
          <w:szCs w:val="20"/>
        </w:rPr>
        <w:t xml:space="preserve"> and since that term was indeed used in New York in the 1820s to refer to a supposed conspiracy among the Freemasons, the Gadianton robbers must simply represent a memory of the Masons (presumably worked into the Book of Mormon by an anti-Masonic Joseph Smith). Such an argument is illogical and flawed in many ways, and it was eventually dropped by Alexander Campbell, its original proponent.</w:t>
      </w:r>
      <w:bookmarkStart w:id="0" w:name="r1"/>
      <w:r w:rsidRPr="005C27F3">
        <w:rPr>
          <w:rFonts w:ascii="Times New Roman" w:eastAsia="Times New Roman" w:hAnsi="Times New Roman" w:cs="Times New Roman"/>
          <w:color w:val="000000"/>
          <w:sz w:val="20"/>
          <w:szCs w:val="20"/>
        </w:rPr>
        <w:fldChar w:fldCharType="begin"/>
      </w:r>
      <w:r w:rsidRPr="005C27F3">
        <w:rPr>
          <w:rFonts w:ascii="Times New Roman" w:eastAsia="Times New Roman" w:hAnsi="Times New Roman" w:cs="Times New Roman"/>
          <w:color w:val="000000"/>
          <w:sz w:val="20"/>
          <w:szCs w:val="20"/>
        </w:rPr>
        <w:instrText xml:space="preserve"> HYPERLINK "http://maxwellinstitute.byu.edu/publications/books/?bookid=71&amp;chapid=831" \l "1" </w:instrText>
      </w:r>
      <w:r w:rsidRPr="005C27F3">
        <w:rPr>
          <w:rFonts w:ascii="Times New Roman" w:eastAsia="Times New Roman" w:hAnsi="Times New Roman" w:cs="Times New Roman"/>
          <w:color w:val="000000"/>
          <w:sz w:val="20"/>
          <w:szCs w:val="20"/>
        </w:rPr>
      </w:r>
      <w:r w:rsidRPr="005C27F3">
        <w:rPr>
          <w:rFonts w:ascii="Times New Roman" w:eastAsia="Times New Roman" w:hAnsi="Times New Roman" w:cs="Times New Roman"/>
          <w:color w:val="000000"/>
          <w:sz w:val="20"/>
          <w:szCs w:val="20"/>
        </w:rPr>
        <w:fldChar w:fldCharType="separate"/>
      </w:r>
      <w:r w:rsidRPr="005C27F3">
        <w:rPr>
          <w:rFonts w:ascii="Times New Roman" w:eastAsia="Times New Roman" w:hAnsi="Times New Roman" w:cs="Times New Roman"/>
          <w:color w:val="33496D"/>
          <w:sz w:val="20"/>
          <w:vertAlign w:val="superscript"/>
        </w:rPr>
        <w:t>1</w:t>
      </w:r>
      <w:r w:rsidRPr="005C27F3">
        <w:rPr>
          <w:rFonts w:ascii="Times New Roman" w:eastAsia="Times New Roman" w:hAnsi="Times New Roman" w:cs="Times New Roman"/>
          <w:color w:val="000000"/>
          <w:sz w:val="20"/>
          <w:szCs w:val="20"/>
        </w:rPr>
        <w:fldChar w:fldCharType="end"/>
      </w:r>
      <w:bookmarkEnd w:id="0"/>
    </w:p>
    <w:p w14:paraId="022E8A85" w14:textId="77777777" w:rsidR="005C27F3" w:rsidRPr="005C27F3" w:rsidRDefault="005C27F3" w:rsidP="005C27F3">
      <w:pPr>
        <w:shd w:val="clear" w:color="auto" w:fill="FBFBFB"/>
        <w:spacing w:before="240" w:after="240" w:line="240" w:lineRule="auto"/>
        <w:jc w:val="both"/>
        <w:rPr>
          <w:rFonts w:ascii="Times New Roman" w:eastAsia="Times New Roman" w:hAnsi="Times New Roman" w:cs="Times New Roman"/>
          <w:color w:val="000000"/>
          <w:sz w:val="20"/>
          <w:szCs w:val="20"/>
        </w:rPr>
      </w:pPr>
      <w:r w:rsidRPr="005C27F3">
        <w:rPr>
          <w:rFonts w:ascii="Times New Roman" w:eastAsia="Times New Roman" w:hAnsi="Times New Roman" w:cs="Times New Roman"/>
          <w:color w:val="000000"/>
          <w:sz w:val="20"/>
          <w:szCs w:val="20"/>
        </w:rPr>
        <w:t xml:space="preserve">Indeed, use of the term </w:t>
      </w:r>
      <w:r w:rsidRPr="005C27F3">
        <w:rPr>
          <w:rFonts w:ascii="Times New Roman" w:eastAsia="Times New Roman" w:hAnsi="Times New Roman" w:cs="Times New Roman"/>
          <w:i/>
          <w:iCs/>
          <w:color w:val="000000"/>
          <w:sz w:val="20"/>
          <w:szCs w:val="20"/>
        </w:rPr>
        <w:t>combination</w:t>
      </w:r>
      <w:r w:rsidRPr="005C27F3">
        <w:rPr>
          <w:rFonts w:ascii="Times New Roman" w:eastAsia="Times New Roman" w:hAnsi="Times New Roman" w:cs="Times New Roman"/>
          <w:color w:val="000000"/>
          <w:sz w:val="20"/>
          <w:szCs w:val="20"/>
        </w:rPr>
        <w:t xml:space="preserve"> to mean "conspiracy" or "monopoly" was not unusual at the time of Joseph, as Noah Webster's 1828 American dictionary makes clear. The word also occurs in George Washington's "Proclamation on the Whiskey Rebellion" (1794) and in his "Farewell Address" (1796). It appears numerous times in the Federalist Papers, in Blackstone's </w:t>
      </w:r>
      <w:r w:rsidRPr="005C27F3">
        <w:rPr>
          <w:rFonts w:ascii="Times New Roman" w:eastAsia="Times New Roman" w:hAnsi="Times New Roman" w:cs="Times New Roman"/>
          <w:i/>
          <w:iCs/>
          <w:color w:val="000000"/>
          <w:sz w:val="20"/>
          <w:szCs w:val="20"/>
        </w:rPr>
        <w:t>Commentaries on the Laws of England,</w:t>
      </w:r>
      <w:bookmarkStart w:id="1" w:name="r2"/>
      <w:r w:rsidRPr="005C27F3">
        <w:rPr>
          <w:rFonts w:ascii="Times New Roman" w:eastAsia="Times New Roman" w:hAnsi="Times New Roman" w:cs="Times New Roman"/>
          <w:color w:val="000000"/>
          <w:sz w:val="20"/>
          <w:szCs w:val="20"/>
        </w:rPr>
        <w:fldChar w:fldCharType="begin"/>
      </w:r>
      <w:r w:rsidRPr="005C27F3">
        <w:rPr>
          <w:rFonts w:ascii="Times New Roman" w:eastAsia="Times New Roman" w:hAnsi="Times New Roman" w:cs="Times New Roman"/>
          <w:color w:val="000000"/>
          <w:sz w:val="20"/>
          <w:szCs w:val="20"/>
        </w:rPr>
        <w:instrText xml:space="preserve"> HYPERLINK "http://maxwellinstitute.byu.edu/publications/books/?bookid=71&amp;chapid=831" \l "2" </w:instrText>
      </w:r>
      <w:r w:rsidRPr="005C27F3">
        <w:rPr>
          <w:rFonts w:ascii="Times New Roman" w:eastAsia="Times New Roman" w:hAnsi="Times New Roman" w:cs="Times New Roman"/>
          <w:color w:val="000000"/>
          <w:sz w:val="20"/>
          <w:szCs w:val="20"/>
        </w:rPr>
      </w:r>
      <w:r w:rsidRPr="005C27F3">
        <w:rPr>
          <w:rFonts w:ascii="Times New Roman" w:eastAsia="Times New Roman" w:hAnsi="Times New Roman" w:cs="Times New Roman"/>
          <w:color w:val="000000"/>
          <w:sz w:val="20"/>
          <w:szCs w:val="20"/>
        </w:rPr>
        <w:fldChar w:fldCharType="separate"/>
      </w:r>
      <w:r w:rsidRPr="005C27F3">
        <w:rPr>
          <w:rFonts w:ascii="Times New Roman" w:eastAsia="Times New Roman" w:hAnsi="Times New Roman" w:cs="Times New Roman"/>
          <w:color w:val="33496D"/>
          <w:sz w:val="20"/>
          <w:vertAlign w:val="superscript"/>
        </w:rPr>
        <w:t>2</w:t>
      </w:r>
      <w:r w:rsidRPr="005C27F3">
        <w:rPr>
          <w:rFonts w:ascii="Times New Roman" w:eastAsia="Times New Roman" w:hAnsi="Times New Roman" w:cs="Times New Roman"/>
          <w:color w:val="000000"/>
          <w:sz w:val="20"/>
          <w:szCs w:val="20"/>
        </w:rPr>
        <w:fldChar w:fldCharType="end"/>
      </w:r>
      <w:bookmarkEnd w:id="1"/>
      <w:r w:rsidRPr="005C27F3">
        <w:rPr>
          <w:rFonts w:ascii="Times New Roman" w:eastAsia="Times New Roman" w:hAnsi="Times New Roman" w:cs="Times New Roman"/>
          <w:color w:val="000000"/>
          <w:sz w:val="20"/>
          <w:szCs w:val="20"/>
        </w:rPr>
        <w:t xml:space="preserve"> and can easily be found elsewhere.</w:t>
      </w:r>
    </w:p>
    <w:p w14:paraId="4E84B807" w14:textId="77777777" w:rsidR="005C27F3" w:rsidRPr="005C27F3" w:rsidRDefault="005C27F3" w:rsidP="005C27F3">
      <w:pPr>
        <w:shd w:val="clear" w:color="auto" w:fill="FBFBFB"/>
        <w:spacing w:before="240" w:after="240" w:line="240" w:lineRule="auto"/>
        <w:jc w:val="both"/>
        <w:rPr>
          <w:rFonts w:ascii="Times New Roman" w:eastAsia="Times New Roman" w:hAnsi="Times New Roman" w:cs="Times New Roman"/>
          <w:color w:val="000000"/>
          <w:sz w:val="20"/>
          <w:szCs w:val="20"/>
        </w:rPr>
      </w:pPr>
      <w:r w:rsidRPr="005C27F3">
        <w:rPr>
          <w:rFonts w:ascii="Times New Roman" w:eastAsia="Times New Roman" w:hAnsi="Times New Roman" w:cs="Times New Roman"/>
          <w:color w:val="000000"/>
          <w:sz w:val="20"/>
          <w:szCs w:val="20"/>
        </w:rPr>
        <w:t xml:space="preserve">What of the phrase </w:t>
      </w:r>
      <w:r w:rsidRPr="005C27F3">
        <w:rPr>
          <w:rFonts w:ascii="Times New Roman" w:eastAsia="Times New Roman" w:hAnsi="Times New Roman" w:cs="Times New Roman"/>
          <w:i/>
          <w:iCs/>
          <w:color w:val="000000"/>
          <w:sz w:val="20"/>
          <w:szCs w:val="20"/>
        </w:rPr>
        <w:t>"secret</w:t>
      </w:r>
      <w:r w:rsidRPr="005C27F3">
        <w:rPr>
          <w:rFonts w:ascii="Times New Roman" w:eastAsia="Times New Roman" w:hAnsi="Times New Roman" w:cs="Times New Roman"/>
          <w:color w:val="000000"/>
          <w:sz w:val="20"/>
          <w:szCs w:val="20"/>
        </w:rPr>
        <w:t xml:space="preserve"> combination"? A search of federal and state court opinions available on computer readily yields at least ten occurrences of this phrase, one being in an 1850 decision of the United States Supreme Court. These opinions show that the term </w:t>
      </w:r>
      <w:r w:rsidRPr="005C27F3">
        <w:rPr>
          <w:rFonts w:ascii="Times New Roman" w:eastAsia="Times New Roman" w:hAnsi="Times New Roman" w:cs="Times New Roman"/>
          <w:i/>
          <w:iCs/>
          <w:color w:val="000000"/>
          <w:sz w:val="20"/>
          <w:szCs w:val="20"/>
        </w:rPr>
        <w:t>secret combination</w:t>
      </w:r>
      <w:r w:rsidRPr="005C27F3">
        <w:rPr>
          <w:rFonts w:ascii="Times New Roman" w:eastAsia="Times New Roman" w:hAnsi="Times New Roman" w:cs="Times New Roman"/>
          <w:color w:val="000000"/>
          <w:sz w:val="20"/>
          <w:szCs w:val="20"/>
        </w:rPr>
        <w:t xml:space="preserve"> was widely used in the second half of the nineteenth century to describe secret agreements, coalitions for exercising undue influence on the legislature, agreements in restraint of trade, secret business transactions, secret societies, and many other such things.</w:t>
      </w:r>
    </w:p>
    <w:p w14:paraId="5494C8B9" w14:textId="77777777" w:rsidR="005C27F3" w:rsidRPr="005C27F3" w:rsidRDefault="005C27F3" w:rsidP="005C27F3">
      <w:pPr>
        <w:shd w:val="clear" w:color="auto" w:fill="FBFBFB"/>
        <w:spacing w:before="240" w:after="240" w:line="240" w:lineRule="auto"/>
        <w:jc w:val="both"/>
        <w:rPr>
          <w:rFonts w:ascii="Times New Roman" w:eastAsia="Times New Roman" w:hAnsi="Times New Roman" w:cs="Times New Roman"/>
          <w:color w:val="000000"/>
          <w:sz w:val="20"/>
          <w:szCs w:val="20"/>
        </w:rPr>
      </w:pPr>
      <w:r w:rsidRPr="005C27F3">
        <w:rPr>
          <w:rFonts w:ascii="Times New Roman" w:eastAsia="Times New Roman" w:hAnsi="Times New Roman" w:cs="Times New Roman"/>
          <w:color w:val="000000"/>
          <w:sz w:val="20"/>
          <w:szCs w:val="20"/>
        </w:rPr>
        <w:t>As early as 1548, the laws of Edward VI prohibited merchants and workers from swearing "mutual oaths" in any conspiracy, "society, brotherhood, or company of any craft, mystery, or occupation" to fix prices. The term "combination in restraint of trade" continues today to be used in antitrust regulation as a synonym for "monopoly" and "conspiracy." What better English term, then, could possibly have been used to describe a group who had banded together among the ancient inhabitants of the Americas "that they might get gain"? (see Helaman 6:17).</w:t>
      </w:r>
    </w:p>
    <w:p w14:paraId="6AE54C6D" w14:textId="77777777" w:rsidR="005C27F3" w:rsidRPr="005C27F3" w:rsidRDefault="005C27F3" w:rsidP="005C27F3">
      <w:pPr>
        <w:shd w:val="clear" w:color="auto" w:fill="FBFBFB"/>
        <w:spacing w:before="240" w:after="240" w:line="240" w:lineRule="auto"/>
        <w:jc w:val="both"/>
        <w:rPr>
          <w:rFonts w:ascii="Times New Roman" w:eastAsia="Times New Roman" w:hAnsi="Times New Roman" w:cs="Times New Roman"/>
          <w:color w:val="000000"/>
          <w:sz w:val="20"/>
          <w:szCs w:val="20"/>
        </w:rPr>
      </w:pPr>
      <w:r w:rsidRPr="005C27F3">
        <w:rPr>
          <w:rFonts w:ascii="Times New Roman" w:eastAsia="Times New Roman" w:hAnsi="Times New Roman" w:cs="Times New Roman"/>
          <w:color w:val="000000"/>
          <w:sz w:val="20"/>
          <w:szCs w:val="20"/>
        </w:rPr>
        <w:t xml:space="preserve">The laborious task of combing legal and numerous other records from the first half of the nineteenth century—which remain largely unindexed and noncomputerized—is yet to be done. But the widespread use of the phrase </w:t>
      </w:r>
      <w:r w:rsidRPr="005C27F3">
        <w:rPr>
          <w:rFonts w:ascii="Times New Roman" w:eastAsia="Times New Roman" w:hAnsi="Times New Roman" w:cs="Times New Roman"/>
          <w:i/>
          <w:iCs/>
          <w:color w:val="000000"/>
          <w:sz w:val="20"/>
          <w:szCs w:val="20"/>
        </w:rPr>
        <w:t>secret combination</w:t>
      </w:r>
      <w:r w:rsidRPr="005C27F3">
        <w:rPr>
          <w:rFonts w:ascii="Times New Roman" w:eastAsia="Times New Roman" w:hAnsi="Times New Roman" w:cs="Times New Roman"/>
          <w:color w:val="000000"/>
          <w:sz w:val="20"/>
          <w:szCs w:val="20"/>
        </w:rPr>
        <w:t xml:space="preserve"> in later nineteenth-century litigation, coupled with the highly conservative nature of legal language, gives reason to expect that the phrase will be found in the earlier period as well. For example, in his Proclamation to the Citizens of Nauvoo in 1843, Joseph Smith denounced the thieves and desperadoes on the Mississippi River as a "secret combination for stealing."</w:t>
      </w:r>
      <w:bookmarkStart w:id="2" w:name="r3"/>
      <w:r w:rsidRPr="005C27F3">
        <w:rPr>
          <w:rFonts w:ascii="Times New Roman" w:eastAsia="Times New Roman" w:hAnsi="Times New Roman" w:cs="Times New Roman"/>
          <w:color w:val="000000"/>
          <w:sz w:val="20"/>
          <w:szCs w:val="20"/>
        </w:rPr>
        <w:fldChar w:fldCharType="begin"/>
      </w:r>
      <w:r w:rsidRPr="005C27F3">
        <w:rPr>
          <w:rFonts w:ascii="Times New Roman" w:eastAsia="Times New Roman" w:hAnsi="Times New Roman" w:cs="Times New Roman"/>
          <w:color w:val="000000"/>
          <w:sz w:val="20"/>
          <w:szCs w:val="20"/>
        </w:rPr>
        <w:instrText xml:space="preserve"> HYPERLINK "http://maxwellinstitute.byu.edu/publications/books/?bookid=71&amp;chapid=831" \l "3" </w:instrText>
      </w:r>
      <w:r w:rsidRPr="005C27F3">
        <w:rPr>
          <w:rFonts w:ascii="Times New Roman" w:eastAsia="Times New Roman" w:hAnsi="Times New Roman" w:cs="Times New Roman"/>
          <w:color w:val="000000"/>
          <w:sz w:val="20"/>
          <w:szCs w:val="20"/>
        </w:rPr>
      </w:r>
      <w:r w:rsidRPr="005C27F3">
        <w:rPr>
          <w:rFonts w:ascii="Times New Roman" w:eastAsia="Times New Roman" w:hAnsi="Times New Roman" w:cs="Times New Roman"/>
          <w:color w:val="000000"/>
          <w:sz w:val="20"/>
          <w:szCs w:val="20"/>
        </w:rPr>
        <w:fldChar w:fldCharType="separate"/>
      </w:r>
      <w:r w:rsidRPr="005C27F3">
        <w:rPr>
          <w:rFonts w:ascii="Times New Roman" w:eastAsia="Times New Roman" w:hAnsi="Times New Roman" w:cs="Times New Roman"/>
          <w:color w:val="33496D"/>
          <w:sz w:val="20"/>
          <w:vertAlign w:val="superscript"/>
        </w:rPr>
        <w:t>3</w:t>
      </w:r>
      <w:r w:rsidRPr="005C27F3">
        <w:rPr>
          <w:rFonts w:ascii="Times New Roman" w:eastAsia="Times New Roman" w:hAnsi="Times New Roman" w:cs="Times New Roman"/>
          <w:color w:val="000000"/>
          <w:sz w:val="20"/>
          <w:szCs w:val="20"/>
        </w:rPr>
        <w:fldChar w:fldCharType="end"/>
      </w:r>
      <w:bookmarkEnd w:id="2"/>
      <w:r w:rsidRPr="005C27F3">
        <w:rPr>
          <w:rFonts w:ascii="Times New Roman" w:eastAsia="Times New Roman" w:hAnsi="Times New Roman" w:cs="Times New Roman"/>
          <w:color w:val="000000"/>
          <w:sz w:val="20"/>
          <w:szCs w:val="20"/>
        </w:rPr>
        <w:t xml:space="preserve"> His usage seems to reflect a general usage without any Masonic overtones.</w:t>
      </w:r>
    </w:p>
    <w:p w14:paraId="79B1EF06" w14:textId="77777777" w:rsidR="005C27F3" w:rsidRPr="005C27F3" w:rsidRDefault="005C27F3" w:rsidP="005C27F3">
      <w:pPr>
        <w:shd w:val="clear" w:color="auto" w:fill="FBFBFB"/>
        <w:spacing w:before="240" w:after="240" w:line="240" w:lineRule="auto"/>
        <w:jc w:val="both"/>
        <w:rPr>
          <w:rFonts w:ascii="Times New Roman" w:eastAsia="Times New Roman" w:hAnsi="Times New Roman" w:cs="Times New Roman"/>
          <w:color w:val="000000"/>
          <w:sz w:val="20"/>
          <w:szCs w:val="20"/>
        </w:rPr>
      </w:pPr>
      <w:r w:rsidRPr="005C27F3">
        <w:rPr>
          <w:rFonts w:ascii="Times New Roman" w:eastAsia="Times New Roman" w:hAnsi="Times New Roman" w:cs="Times New Roman"/>
          <w:color w:val="000000"/>
          <w:sz w:val="20"/>
          <w:szCs w:val="20"/>
        </w:rPr>
        <w:t xml:space="preserve">One other interesting contemporaneous occurrence of a similar phrase has been located. On June 25, 1831, Frederick Robinson, a journalist and Massachusetts legislator, wrote to Rufus Choate attacking the bar association as a "secret brotherhood." This "secret society," he says, is attempting to seize control of the American judicial system and to establish itself as a kind of aristocracy. This, he declares, "is an encroachment on the natural rights of man," and the situation is already far gone. "Most of the offices of government are in your hands," he says to attorney Choate. "You say that the bar is a 'necessary evil,' " Robinson concludes. "I know that it is an evil; that it is necessary I deny. I know of no good resulting to the community from the existence of your </w:t>
      </w:r>
      <w:r w:rsidRPr="005C27F3">
        <w:rPr>
          <w:rFonts w:ascii="Times New Roman" w:eastAsia="Times New Roman" w:hAnsi="Times New Roman" w:cs="Times New Roman"/>
          <w:i/>
          <w:iCs/>
          <w:color w:val="000000"/>
          <w:sz w:val="20"/>
          <w:szCs w:val="20"/>
        </w:rPr>
        <w:t>secret</w:t>
      </w:r>
      <w:r w:rsidRPr="005C27F3">
        <w:rPr>
          <w:rFonts w:ascii="Times New Roman" w:eastAsia="Times New Roman" w:hAnsi="Times New Roman" w:cs="Times New Roman"/>
          <w:color w:val="000000"/>
          <w:sz w:val="20"/>
          <w:szCs w:val="20"/>
        </w:rPr>
        <w:t xml:space="preserve"> bar </w:t>
      </w:r>
      <w:r w:rsidRPr="005C27F3">
        <w:rPr>
          <w:rFonts w:ascii="Times New Roman" w:eastAsia="Times New Roman" w:hAnsi="Times New Roman" w:cs="Times New Roman"/>
          <w:i/>
          <w:iCs/>
          <w:color w:val="000000"/>
          <w:sz w:val="20"/>
          <w:szCs w:val="20"/>
        </w:rPr>
        <w:t>association.</w:t>
      </w:r>
      <w:r w:rsidRPr="005C27F3">
        <w:rPr>
          <w:rFonts w:ascii="Times New Roman" w:eastAsia="Times New Roman" w:hAnsi="Times New Roman" w:cs="Times New Roman"/>
          <w:color w:val="000000"/>
          <w:sz w:val="20"/>
          <w:szCs w:val="20"/>
        </w:rPr>
        <w:t xml:space="preserve"> Public good was not the object of your </w:t>
      </w:r>
      <w:r w:rsidRPr="005C27F3">
        <w:rPr>
          <w:rFonts w:ascii="Times New Roman" w:eastAsia="Times New Roman" w:hAnsi="Times New Roman" w:cs="Times New Roman"/>
          <w:i/>
          <w:iCs/>
          <w:color w:val="000000"/>
          <w:sz w:val="20"/>
          <w:szCs w:val="20"/>
        </w:rPr>
        <w:t>combination.</w:t>
      </w:r>
      <w:r w:rsidRPr="005C27F3">
        <w:rPr>
          <w:rFonts w:ascii="Times New Roman" w:eastAsia="Times New Roman" w:hAnsi="Times New Roman" w:cs="Times New Roman"/>
          <w:color w:val="000000"/>
          <w:sz w:val="20"/>
          <w:szCs w:val="20"/>
        </w:rPr>
        <w:t xml:space="preserve"> It is a conspiracy against the rights and liberties of the people."</w:t>
      </w:r>
      <w:bookmarkStart w:id="3" w:name="r4"/>
      <w:r w:rsidRPr="005C27F3">
        <w:rPr>
          <w:rFonts w:ascii="Times New Roman" w:eastAsia="Times New Roman" w:hAnsi="Times New Roman" w:cs="Times New Roman"/>
          <w:color w:val="000000"/>
          <w:sz w:val="20"/>
          <w:szCs w:val="20"/>
        </w:rPr>
        <w:fldChar w:fldCharType="begin"/>
      </w:r>
      <w:r w:rsidRPr="005C27F3">
        <w:rPr>
          <w:rFonts w:ascii="Times New Roman" w:eastAsia="Times New Roman" w:hAnsi="Times New Roman" w:cs="Times New Roman"/>
          <w:color w:val="000000"/>
          <w:sz w:val="20"/>
          <w:szCs w:val="20"/>
        </w:rPr>
        <w:instrText xml:space="preserve"> HYPERLINK "http://maxwellinstitute.byu.edu/publications/books/?bookid=71&amp;chapid=831" \l "4" </w:instrText>
      </w:r>
      <w:r w:rsidRPr="005C27F3">
        <w:rPr>
          <w:rFonts w:ascii="Times New Roman" w:eastAsia="Times New Roman" w:hAnsi="Times New Roman" w:cs="Times New Roman"/>
          <w:color w:val="000000"/>
          <w:sz w:val="20"/>
          <w:szCs w:val="20"/>
        </w:rPr>
      </w:r>
      <w:r w:rsidRPr="005C27F3">
        <w:rPr>
          <w:rFonts w:ascii="Times New Roman" w:eastAsia="Times New Roman" w:hAnsi="Times New Roman" w:cs="Times New Roman"/>
          <w:color w:val="000000"/>
          <w:sz w:val="20"/>
          <w:szCs w:val="20"/>
        </w:rPr>
        <w:fldChar w:fldCharType="separate"/>
      </w:r>
      <w:r w:rsidRPr="005C27F3">
        <w:rPr>
          <w:rFonts w:ascii="Times New Roman" w:eastAsia="Times New Roman" w:hAnsi="Times New Roman" w:cs="Times New Roman"/>
          <w:color w:val="33496D"/>
          <w:sz w:val="20"/>
          <w:vertAlign w:val="superscript"/>
        </w:rPr>
        <w:t>4</w:t>
      </w:r>
      <w:r w:rsidRPr="005C27F3">
        <w:rPr>
          <w:rFonts w:ascii="Times New Roman" w:eastAsia="Times New Roman" w:hAnsi="Times New Roman" w:cs="Times New Roman"/>
          <w:color w:val="000000"/>
          <w:sz w:val="20"/>
          <w:szCs w:val="20"/>
        </w:rPr>
        <w:fldChar w:fldCharType="end"/>
      </w:r>
      <w:bookmarkEnd w:id="3"/>
    </w:p>
    <w:p w14:paraId="3A2BBC15" w14:textId="77777777" w:rsidR="005C27F3" w:rsidRPr="005C27F3" w:rsidRDefault="005C27F3" w:rsidP="005C27F3">
      <w:pPr>
        <w:shd w:val="clear" w:color="auto" w:fill="FBFBFB"/>
        <w:spacing w:before="240" w:after="240" w:line="240" w:lineRule="auto"/>
        <w:jc w:val="both"/>
        <w:rPr>
          <w:rFonts w:ascii="Times New Roman" w:eastAsia="Times New Roman" w:hAnsi="Times New Roman" w:cs="Times New Roman"/>
          <w:color w:val="000000"/>
          <w:sz w:val="20"/>
          <w:szCs w:val="20"/>
        </w:rPr>
      </w:pPr>
      <w:r w:rsidRPr="005C27F3">
        <w:rPr>
          <w:rFonts w:ascii="Times New Roman" w:eastAsia="Times New Roman" w:hAnsi="Times New Roman" w:cs="Times New Roman"/>
          <w:color w:val="000000"/>
          <w:sz w:val="20"/>
          <w:szCs w:val="20"/>
        </w:rPr>
        <w:lastRenderedPageBreak/>
        <w:t xml:space="preserve">Evidently, the terms </w:t>
      </w:r>
      <w:r w:rsidRPr="005C27F3">
        <w:rPr>
          <w:rFonts w:ascii="Times New Roman" w:eastAsia="Times New Roman" w:hAnsi="Times New Roman" w:cs="Times New Roman"/>
          <w:i/>
          <w:iCs/>
          <w:color w:val="000000"/>
          <w:sz w:val="20"/>
          <w:szCs w:val="20"/>
        </w:rPr>
        <w:t>combination</w:t>
      </w:r>
      <w:r w:rsidRPr="005C27F3">
        <w:rPr>
          <w:rFonts w:ascii="Times New Roman" w:eastAsia="Times New Roman" w:hAnsi="Times New Roman" w:cs="Times New Roman"/>
          <w:color w:val="000000"/>
          <w:sz w:val="20"/>
          <w:szCs w:val="20"/>
        </w:rPr>
        <w:t xml:space="preserve"> and </w:t>
      </w:r>
      <w:r w:rsidRPr="005C27F3">
        <w:rPr>
          <w:rFonts w:ascii="Times New Roman" w:eastAsia="Times New Roman" w:hAnsi="Times New Roman" w:cs="Times New Roman"/>
          <w:i/>
          <w:iCs/>
          <w:color w:val="000000"/>
          <w:sz w:val="20"/>
          <w:szCs w:val="20"/>
        </w:rPr>
        <w:t>secret combination</w:t>
      </w:r>
      <w:r w:rsidRPr="005C27F3">
        <w:rPr>
          <w:rFonts w:ascii="Times New Roman" w:eastAsia="Times New Roman" w:hAnsi="Times New Roman" w:cs="Times New Roman"/>
          <w:color w:val="000000"/>
          <w:sz w:val="20"/>
          <w:szCs w:val="20"/>
        </w:rPr>
        <w:t xml:space="preserve"> were not special code words in Joseph Smith's day referring solely to the Masons. They were normal words for conspiracies of all kinds in Joseph's day. More extensive searching in period writings will undoubtedly locate a range of meanings for the phrase </w:t>
      </w:r>
      <w:r w:rsidRPr="005C27F3">
        <w:rPr>
          <w:rFonts w:ascii="Times New Roman" w:eastAsia="Times New Roman" w:hAnsi="Times New Roman" w:cs="Times New Roman"/>
          <w:i/>
          <w:iCs/>
          <w:color w:val="000000"/>
          <w:sz w:val="20"/>
          <w:szCs w:val="20"/>
        </w:rPr>
        <w:t>secret combination.</w:t>
      </w:r>
    </w:p>
    <w:p w14:paraId="3ADB31B1" w14:textId="77777777" w:rsidR="005C27F3" w:rsidRPr="005C27F3" w:rsidRDefault="005C27F3" w:rsidP="005C27F3">
      <w:pPr>
        <w:shd w:val="clear" w:color="auto" w:fill="FBFBFB"/>
        <w:spacing w:after="100" w:line="240" w:lineRule="auto"/>
        <w:jc w:val="both"/>
        <w:rPr>
          <w:rFonts w:ascii="Times New Roman" w:eastAsia="Times New Roman" w:hAnsi="Times New Roman" w:cs="Times New Roman"/>
          <w:sz w:val="18"/>
          <w:szCs w:val="18"/>
        </w:rPr>
      </w:pPr>
      <w:r w:rsidRPr="005C27F3">
        <w:rPr>
          <w:rFonts w:ascii="Times New Roman" w:eastAsia="Times New Roman" w:hAnsi="Times New Roman" w:cs="Times New Roman"/>
          <w:i/>
          <w:iCs/>
          <w:sz w:val="18"/>
          <w:szCs w:val="18"/>
        </w:rPr>
        <w:t xml:space="preserve">Based on research by David R. Benard, John W. Welch, and Daniel C. Peterson, October 1989. For further recent studies about the Gadianton Robbers, placing them outside the realms of early nineteenth-century America, see Daniel C. Peterson, "The Gadianton Robbers as Guerilla Warriors" and "Notes on 'Gadianton Masonry,' " and Bruce W. Warren, "Secret Combinations, Warfare, and Captive Sacrifice in Mesoamerica and the Book of Mormon," in Stephen Ricks and William Hamblin, eds., </w:t>
      </w:r>
      <w:r w:rsidRPr="005C27F3">
        <w:rPr>
          <w:rFonts w:ascii="Times New Roman" w:eastAsia="Times New Roman" w:hAnsi="Times New Roman" w:cs="Times New Roman"/>
          <w:sz w:val="18"/>
          <w:szCs w:val="18"/>
        </w:rPr>
        <w:t>Warfare in the Book of Mormon</w:t>
      </w:r>
      <w:r w:rsidRPr="005C27F3">
        <w:rPr>
          <w:rFonts w:ascii="Times New Roman" w:eastAsia="Times New Roman" w:hAnsi="Times New Roman" w:cs="Times New Roman"/>
          <w:i/>
          <w:iCs/>
          <w:sz w:val="18"/>
          <w:szCs w:val="18"/>
        </w:rPr>
        <w:t xml:space="preserve"> (Salt Lake City: Deseret Book and F.A.R.M.S., 1990), 146-229.</w:t>
      </w:r>
    </w:p>
    <w:p w14:paraId="060E38C2" w14:textId="77777777" w:rsidR="004741AF" w:rsidRDefault="004741AF"/>
    <w:sectPr w:rsidR="004741AF" w:rsidSect="007E1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F3"/>
    <w:rsid w:val="00413331"/>
    <w:rsid w:val="004741AF"/>
    <w:rsid w:val="005C27F3"/>
    <w:rsid w:val="00784E01"/>
    <w:rsid w:val="007E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8438"/>
  <w15:docId w15:val="{A044B0A6-DB69-4C17-A1CA-6DB4548B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7F3"/>
    <w:rPr>
      <w:strike w:val="0"/>
      <w:dstrike w:val="0"/>
      <w:color w:val="33496D"/>
      <w:u w:val="none"/>
      <w:effect w:val="none"/>
    </w:rPr>
  </w:style>
  <w:style w:type="paragraph" w:styleId="z-TopofForm">
    <w:name w:val="HTML Top of Form"/>
    <w:basedOn w:val="Normal"/>
    <w:next w:val="Normal"/>
    <w:link w:val="z-TopofFormChar"/>
    <w:hidden/>
    <w:uiPriority w:val="99"/>
    <w:semiHidden/>
    <w:unhideWhenUsed/>
    <w:rsid w:val="005C27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27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27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27F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7910">
      <w:bodyDiv w:val="1"/>
      <w:marLeft w:val="0"/>
      <w:marRight w:val="0"/>
      <w:marTop w:val="0"/>
      <w:marBottom w:val="0"/>
      <w:divBdr>
        <w:top w:val="none" w:sz="0" w:space="0" w:color="auto"/>
        <w:left w:val="none" w:sz="0" w:space="0" w:color="auto"/>
        <w:bottom w:val="none" w:sz="0" w:space="0" w:color="auto"/>
        <w:right w:val="none" w:sz="0" w:space="0" w:color="auto"/>
      </w:divBdr>
      <w:divsChild>
        <w:div w:id="1451238725">
          <w:marLeft w:val="0"/>
          <w:marRight w:val="0"/>
          <w:marTop w:val="0"/>
          <w:marBottom w:val="0"/>
          <w:divBdr>
            <w:top w:val="single" w:sz="2" w:space="0" w:color="000000"/>
            <w:left w:val="single" w:sz="2" w:space="0" w:color="000000"/>
            <w:bottom w:val="single" w:sz="2" w:space="0" w:color="000000"/>
            <w:right w:val="single" w:sz="2" w:space="0" w:color="000000"/>
          </w:divBdr>
          <w:divsChild>
            <w:div w:id="1946304592">
              <w:marLeft w:val="0"/>
              <w:marRight w:val="0"/>
              <w:marTop w:val="0"/>
              <w:marBottom w:val="0"/>
              <w:divBdr>
                <w:top w:val="none" w:sz="0" w:space="0" w:color="auto"/>
                <w:left w:val="none" w:sz="0" w:space="0" w:color="auto"/>
                <w:bottom w:val="none" w:sz="0" w:space="0" w:color="auto"/>
                <w:right w:val="none" w:sz="0" w:space="0" w:color="auto"/>
              </w:divBdr>
              <w:divsChild>
                <w:div w:id="758018079">
                  <w:marLeft w:val="0"/>
                  <w:marRight w:val="0"/>
                  <w:marTop w:val="0"/>
                  <w:marBottom w:val="0"/>
                  <w:divBdr>
                    <w:top w:val="none" w:sz="0" w:space="0" w:color="auto"/>
                    <w:left w:val="none" w:sz="0" w:space="0" w:color="auto"/>
                    <w:bottom w:val="single" w:sz="8" w:space="13" w:color="8495A9"/>
                    <w:right w:val="none" w:sz="0" w:space="0" w:color="auto"/>
                  </w:divBdr>
                </w:div>
              </w:divsChild>
            </w:div>
          </w:divsChild>
        </w:div>
      </w:divsChild>
    </w:div>
    <w:div w:id="2056658030">
      <w:bodyDiv w:val="1"/>
      <w:marLeft w:val="0"/>
      <w:marRight w:val="0"/>
      <w:marTop w:val="0"/>
      <w:marBottom w:val="0"/>
      <w:divBdr>
        <w:top w:val="none" w:sz="0" w:space="0" w:color="auto"/>
        <w:left w:val="none" w:sz="0" w:space="0" w:color="auto"/>
        <w:bottom w:val="none" w:sz="0" w:space="0" w:color="auto"/>
        <w:right w:val="none" w:sz="0" w:space="0" w:color="auto"/>
      </w:divBdr>
      <w:divsChild>
        <w:div w:id="158734674">
          <w:marLeft w:val="0"/>
          <w:marRight w:val="0"/>
          <w:marTop w:val="0"/>
          <w:marBottom w:val="0"/>
          <w:divBdr>
            <w:top w:val="single" w:sz="2" w:space="0" w:color="000000"/>
            <w:left w:val="single" w:sz="2" w:space="0" w:color="000000"/>
            <w:bottom w:val="single" w:sz="2" w:space="0" w:color="000000"/>
            <w:right w:val="single" w:sz="2" w:space="0" w:color="000000"/>
          </w:divBdr>
          <w:divsChild>
            <w:div w:id="248080778">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64671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lblau</dc:creator>
  <cp:lastModifiedBy>Brad Blau</cp:lastModifiedBy>
  <cp:revision>2</cp:revision>
  <dcterms:created xsi:type="dcterms:W3CDTF">2024-01-21T15:08:00Z</dcterms:created>
  <dcterms:modified xsi:type="dcterms:W3CDTF">2024-01-21T15:08:00Z</dcterms:modified>
</cp:coreProperties>
</file>